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u w:val="single"/>
          <w:lang w:val="en-GB"/>
        </w:rPr>
      </w:pPr>
      <w:r>
        <w:rPr>
          <w:rFonts w:hint="default"/>
          <w:u w:val="single"/>
          <w:lang w:val="en-GB"/>
        </w:rPr>
        <w:t>Appeals</w:t>
      </w:r>
    </w:p>
    <w:p>
      <w:pPr>
        <w:rPr>
          <w:rFonts w:hint="default" w:cs="Arial" w:asciiTheme="minorAscii" w:hAnsiTheme="minorAscii"/>
          <w:sz w:val="20"/>
          <w:szCs w:val="20"/>
        </w:rPr>
      </w:pPr>
      <w:r>
        <w:rPr>
          <w:rFonts w:hint="default" w:cs="Arial" w:asciiTheme="minorAscii" w:hAnsiTheme="minorAscii"/>
          <w:sz w:val="20"/>
          <w:szCs w:val="20"/>
        </w:rPr>
        <w:t>The appeals process needs to be independent from school admissions and the governing body, so cannot be undertaken by anyone in the employ of the school or anyone whose impartiality could be called into question in any way. School Admission Appeals take place at regular intervals, these are held at various venues or remotely due to Pandemic restrictions within Lancashire.</w:t>
      </w:r>
    </w:p>
    <w:p>
      <w:pPr>
        <w:pStyle w:val="4"/>
        <w:numPr>
          <w:ilvl w:val="0"/>
          <w:numId w:val="1"/>
        </w:numPr>
        <w:jc w:val="both"/>
        <w:rPr>
          <w:rFonts w:hint="default" w:cs="Arial" w:asciiTheme="minorAscii" w:hAnsiTheme="minorAscii"/>
          <w:sz w:val="20"/>
          <w:szCs w:val="20"/>
        </w:rPr>
      </w:pPr>
      <w:r>
        <w:rPr>
          <w:rFonts w:hint="default" w:cs="Arial" w:asciiTheme="minorAscii" w:hAnsiTheme="minorAscii"/>
          <w:sz w:val="20"/>
          <w:szCs w:val="20"/>
        </w:rPr>
        <w:t>Meets all the requirements of the School Admission Appeals Code and the Admissions Code, ensuring compliance with legislation and statutory guidance and any amended or temporary guidance in relation to the Appeals Code.</w:t>
      </w:r>
    </w:p>
    <w:p>
      <w:pPr>
        <w:pStyle w:val="4"/>
        <w:numPr>
          <w:ilvl w:val="0"/>
          <w:numId w:val="1"/>
        </w:numPr>
        <w:rPr>
          <w:rFonts w:hint="default" w:cs="Arial" w:asciiTheme="minorAscii" w:hAnsiTheme="minorAscii"/>
          <w:sz w:val="20"/>
          <w:szCs w:val="20"/>
        </w:rPr>
      </w:pPr>
      <w:r>
        <w:rPr>
          <w:rFonts w:hint="default" w:cs="Arial" w:asciiTheme="minorAscii" w:hAnsiTheme="minorAscii"/>
          <w:sz w:val="20"/>
          <w:szCs w:val="20"/>
        </w:rPr>
        <w:t>Ensures all hearings take place within the timescales required by law.</w:t>
      </w:r>
    </w:p>
    <w:p>
      <w:pPr>
        <w:pStyle w:val="4"/>
        <w:numPr>
          <w:ilvl w:val="0"/>
          <w:numId w:val="1"/>
        </w:numPr>
        <w:rPr>
          <w:rFonts w:hint="default" w:cs="Arial" w:asciiTheme="minorAscii" w:hAnsiTheme="minorAscii"/>
          <w:sz w:val="20"/>
          <w:szCs w:val="20"/>
        </w:rPr>
      </w:pPr>
      <w:r>
        <w:rPr>
          <w:rFonts w:hint="default" w:cs="Arial" w:asciiTheme="minorAscii" w:hAnsiTheme="minorAscii"/>
          <w:sz w:val="20"/>
          <w:szCs w:val="20"/>
        </w:rPr>
        <w:t>Ensures that a suitable panel of trained independent members hear the Appeal, including training members on any revised or temporary guidance relating to the appeals code.</w:t>
      </w:r>
    </w:p>
    <w:p>
      <w:pPr>
        <w:pStyle w:val="4"/>
        <w:numPr>
          <w:ilvl w:val="0"/>
          <w:numId w:val="1"/>
        </w:numPr>
        <w:rPr>
          <w:rFonts w:hint="default" w:cs="Arial" w:asciiTheme="minorAscii" w:hAnsiTheme="minorAscii"/>
          <w:sz w:val="20"/>
          <w:szCs w:val="20"/>
        </w:rPr>
      </w:pPr>
      <w:r>
        <w:rPr>
          <w:rFonts w:hint="default" w:cs="Arial" w:asciiTheme="minorAscii" w:hAnsiTheme="minorAscii"/>
          <w:sz w:val="20"/>
          <w:szCs w:val="20"/>
        </w:rPr>
        <w:t>Ensures that the necessary information required by law is distributed to all parties.</w:t>
      </w:r>
    </w:p>
    <w:p>
      <w:pPr>
        <w:pStyle w:val="4"/>
        <w:numPr>
          <w:ilvl w:val="0"/>
          <w:numId w:val="1"/>
        </w:numPr>
        <w:rPr>
          <w:rFonts w:hint="default" w:cs="Arial" w:asciiTheme="minorAscii" w:hAnsiTheme="minorAscii"/>
          <w:sz w:val="20"/>
          <w:szCs w:val="20"/>
        </w:rPr>
      </w:pPr>
      <w:r>
        <w:rPr>
          <w:rFonts w:hint="default" w:cs="Arial" w:asciiTheme="minorAscii" w:hAnsiTheme="minorAscii"/>
          <w:sz w:val="20"/>
          <w:szCs w:val="20"/>
        </w:rPr>
        <w:t>Ensures that a suitably trained clerk administers the process and that any decisions are recorded accurately and communicated to parents and the school without unnecessary delay.</w:t>
      </w:r>
    </w:p>
    <w:p>
      <w:pPr>
        <w:rPr>
          <w:rFonts w:hint="default" w:ascii="Arial" w:hAnsi="Arial" w:cs="Arial"/>
          <w:sz w:val="24"/>
          <w:szCs w:val="24"/>
          <w:lang w:val="en-GB"/>
        </w:rPr>
      </w:pPr>
    </w:p>
    <w:p>
      <w:pPr>
        <w:rPr>
          <w:rFonts w:hint="default"/>
          <w:u w:val="none"/>
          <w:lang w:val="en-GB"/>
        </w:rPr>
      </w:pPr>
      <w:r>
        <w:rPr>
          <w:rFonts w:hint="default"/>
          <w:u w:val="none"/>
          <w:lang w:val="en-GB"/>
        </w:rPr>
        <w:t xml:space="preserve">Our appeals are managed via LCC. In year appeals are timetabled to be heard within 6 weeks of the application. </w:t>
      </w:r>
    </w:p>
    <w:p>
      <w:pPr>
        <w:rPr>
          <w:rFonts w:hint="default"/>
          <w:u w:val="none"/>
          <w:lang w:val="en-GB"/>
        </w:rPr>
      </w:pPr>
      <w:r>
        <w:rPr>
          <w:rFonts w:hint="default"/>
          <w:u w:val="none"/>
          <w:lang w:val="en-GB"/>
        </w:rPr>
        <w:t>Reception appeals are heard</w:t>
      </w:r>
      <w:bookmarkStart w:id="0" w:name="_GoBack"/>
      <w:bookmarkEnd w:id="0"/>
      <w:r>
        <w:rPr>
          <w:rFonts w:hint="default"/>
          <w:u w:val="none"/>
          <w:lang w:val="en-GB"/>
        </w:rPr>
        <w:t xml:space="preserve"> within the Summer Term.</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F11969"/>
    <w:multiLevelType w:val="multilevel"/>
    <w:tmpl w:val="14F1196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DE0F78"/>
    <w:rsid w:val="3EDE0F78"/>
    <w:rsid w:val="69C67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Office_11.2.0.11214_F1E327BC-269C-435d-A152-05C5408002CA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2022-01-28T14:38:00Z</dcterms:created>
  <dc:creator>manager</dc:creator>
  <cp:lastModifiedBy>Sarah Robson</cp:lastModifiedBy>
  <dcterms:modified xsi:type="dcterms:W3CDTF">2022-11-17T14:18:07Z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1033-11.2.0.11214</vt:lpwstr>
  </property>
  <property fmtid="{D5CDD505-2E9C-101B-9397-08002B2CF9AE}" pid="3" name="ICV">
    <vt:lpwstr>D1036AB7CC9E4D2B80762F3E02696544</vt:lpwstr>
  </property>
</Properties>
</file>